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土壤容重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的测定(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环刀法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一、方法原理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cstheme="minorEastAsia"/>
          <w:lang w:val="en-US" w:eastAsia="zh-CN"/>
        </w:rPr>
        <w:t>用一定容积的环刀（一般为100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5" o:spt="75" type="#_x0000_t75" style="height:16pt;width:2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）切割未搅动的自然状态的土样，使土样充满其中，称重后计算单位容重的烘干土重量。本法使用一般土壤，对坚硬和易碎的土壤不适用。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二、仪器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环刀（容积为100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6" o:spt="75" type="#_x0000_t75" style="height:16pt;width:2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）；天平（感重0.1g和0.01g）；烘箱；环刀托；削土刀；钢丝锯；干燥剂。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三、操作步骤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（1）在田间选择挖掘土壤剖面的位置，按使用要求挖掘土壤剖面。一般如果只测定耕层土壤容重，则不必挖土壤剖面。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（2）用修土刀修平土壤剖面，并记录剖面的形态特征，按剖面层次，分层采样，耕层重复4个，下面层次每层重复3个。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（3）将环刀托放在已知重量的环刀上，环刀内壁稍擦上凡士林，将环刀刃口向下垂直压入土中，直至环刀筒中充满土样为止。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（4）用修土刀切开环周围的土样，取出已充满土的环刀，细心削平环刀两端多余的土，并擦净环刀外面的土。同时在同层取样处，用铝盒采样，测定土壤含水量。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（5）把装有土样的环刀两端立即加盖，以免水分蒸发。随即称重（精确到0.01g），并记录。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（6）将装有土样的铝盒烘干称重（精确到0.01g），测定土壤含水量。或者直接从环刀筒中取出土样测定土壤含水量。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四、结果计算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30"/>
          <w:sz w:val="24"/>
          <w:szCs w:val="24"/>
        </w:rPr>
        <w:object>
          <v:shape id="_x0000_i1027" o:spt="75" type="#_x0000_t75" style="height:34pt;width:7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式中 </w:t>
      </w:r>
      <w:r>
        <w:rPr>
          <w:rFonts w:ascii="宋体" w:hAnsi="宋体" w:eastAsia="宋体" w:cs="宋体"/>
          <w:position w:val="-12"/>
          <w:sz w:val="21"/>
          <w:szCs w:val="21"/>
        </w:rPr>
        <w:object>
          <v:shape id="_x0000_i1028" o:spt="75" type="#_x0000_t75" style="height:18pt;width: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ascii="宋体" w:hAnsi="宋体" w:eastAsia="宋体" w:cs="宋体"/>
          <w:sz w:val="21"/>
          <w:szCs w:val="21"/>
        </w:rPr>
        <w:t>土壤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容重，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29" o:spt="75" type="#_x0000_t75" style="height:18pt;width:3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环刀内湿样质量，g；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V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环刀容积（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0" o:spt="75" type="#_x0000_t75" style="height:16pt;width:2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），一般为100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1" o:spt="75" type="#_x0000_t75" style="height:16pt;width:2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position w:val="-12"/>
          <w:sz w:val="21"/>
          <w:szCs w:val="21"/>
        </w:rPr>
        <w:object>
          <v:shape id="_x0000_i1032" o:spt="75" type="#_x0000_t75" style="height:18pt;width: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样品含水量（质量含水量），%。</w:t>
      </w:r>
      <w:r>
        <w:rPr>
          <w:rFonts w:ascii="宋体" w:hAnsi="宋体" w:eastAsia="宋体" w:cs="宋体"/>
          <w:sz w:val="21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D2E93"/>
    <w:rsid w:val="08D22CE3"/>
    <w:rsid w:val="253E6CB2"/>
    <w:rsid w:val="426F0E26"/>
    <w:rsid w:val="43814A3B"/>
    <w:rsid w:val="50181D05"/>
    <w:rsid w:val="740D3025"/>
    <w:rsid w:val="75894943"/>
    <w:rsid w:val="765364B5"/>
    <w:rsid w:val="774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wmf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2021-07-20T01:53:00Z</dcterms:created>
  <dc:creator>chy</dc:creator>
  <cp:lastModifiedBy>程红岩</cp:lastModifiedBy>
  <dcterms:modified xsi:type="dcterms:W3CDTF">2021-07-23T09:41:22Z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55566D0AA363486BB3B8B4A9767EF07A</vt:lpwstr>
  </property>
</Properties>
</file>