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28"/>
          <w:szCs w:val="28"/>
        </w:rPr>
      </w:pPr>
      <w:r>
        <w:rPr>
          <w:rFonts w:hint="eastAsia" w:ascii="宋体" w:hAnsi="宋体"/>
          <w:b/>
          <w:bCs/>
          <w:sz w:val="28"/>
          <w:szCs w:val="28"/>
        </w:rPr>
        <w:t>过氧化氢酶活性测定</w:t>
      </w:r>
    </w:p>
    <w:p>
      <w:pPr>
        <w:spacing w:line="340" w:lineRule="exact"/>
        <w:rPr>
          <w:rFonts w:hint="default" w:ascii="宋体" w:hAnsi="宋体" w:eastAsia="宋体"/>
          <w:b/>
          <w:bCs/>
          <w:sz w:val="28"/>
          <w:szCs w:val="28"/>
          <w:lang w:val="en-US" w:eastAsia="zh-CN"/>
        </w:rPr>
      </w:pPr>
      <w:r>
        <w:rPr>
          <w:rFonts w:hint="eastAsia"/>
          <w:color w:val="FF0000"/>
          <w:spacing w:val="2"/>
          <w:szCs w:val="21"/>
        </w:rPr>
        <w:t>高锰酸钾滴定法</w:t>
      </w:r>
      <w:r>
        <w:rPr>
          <w:rFonts w:hint="eastAsia"/>
          <w:color w:val="FF0000"/>
          <w:spacing w:val="2"/>
          <w:szCs w:val="21"/>
          <w:lang w:val="en-US" w:eastAsia="zh-CN"/>
        </w:rPr>
        <w:t xml:space="preserve"> </w:t>
      </w:r>
      <w:r>
        <w:rPr>
          <w:rFonts w:hint="eastAsia" w:ascii="宋体" w:hAnsi="宋体"/>
          <w:b/>
          <w:bCs/>
          <w:sz w:val="28"/>
          <w:szCs w:val="28"/>
          <w:lang w:val="en-US" w:eastAsia="zh-CN"/>
        </w:rPr>
        <w:t xml:space="preserve"> </w:t>
      </w:r>
      <w:r>
        <w:rPr>
          <w:rFonts w:hint="eastAsia"/>
          <w:color w:val="FF0000"/>
          <w:spacing w:val="2"/>
          <w:szCs w:val="21"/>
        </w:rPr>
        <w:t>德国普兰德Titrette滴定仪</w:t>
      </w:r>
      <w:bookmarkStart w:id="2" w:name="_GoBack"/>
      <w:bookmarkEnd w:id="2"/>
    </w:p>
    <w:p>
      <w:pPr>
        <w:spacing w:line="360" w:lineRule="auto"/>
        <w:rPr>
          <w:rFonts w:hint="eastAsia" w:ascii="宋体" w:hAnsi="宋体"/>
          <w:b/>
          <w:szCs w:val="21"/>
        </w:rPr>
      </w:pPr>
      <w:r>
        <w:rPr>
          <w:rFonts w:hint="eastAsia" w:ascii="宋体" w:hAnsi="宋体"/>
          <w:b/>
          <w:szCs w:val="21"/>
        </w:rPr>
        <w:t>一、原理</w:t>
      </w:r>
    </w:p>
    <w:p>
      <w:pPr>
        <w:spacing w:line="360" w:lineRule="auto"/>
        <w:ind w:firstLine="420" w:firstLineChars="200"/>
        <w:rPr>
          <w:rFonts w:hint="eastAsia" w:ascii="宋体" w:hAnsi="宋体"/>
          <w:szCs w:val="21"/>
        </w:rPr>
      </w:pPr>
      <w:r>
        <w:rPr>
          <w:rFonts w:hint="eastAsia" w:ascii="宋体" w:hAnsi="宋体"/>
          <w:szCs w:val="21"/>
        </w:rPr>
        <w:t>过氧化氢广泛存在于生物体和土壤中，是由生物呼吸过程和有机物的生物化学氧化反应的结果产生的，这些过氧化氢对生物和土壤具有毒害作用。与此同时，在生物体和土壤中存有过氧化氢酶，能促进过氧化氢分解为水和氧的反应（H</w:t>
      </w:r>
      <w:r>
        <w:rPr>
          <w:rFonts w:hint="eastAsia" w:ascii="宋体" w:hAnsi="宋体"/>
          <w:szCs w:val="21"/>
          <w:vertAlign w:val="subscript"/>
        </w:rPr>
        <w:t>2</w:t>
      </w:r>
      <w:r>
        <w:rPr>
          <w:rFonts w:hint="eastAsia" w:ascii="宋体" w:hAnsi="宋体"/>
          <w:szCs w:val="21"/>
        </w:rPr>
        <w:t>O</w:t>
      </w:r>
      <w:r>
        <w:rPr>
          <w:rFonts w:hint="eastAsia" w:ascii="宋体" w:hAnsi="宋体"/>
          <w:szCs w:val="21"/>
          <w:vertAlign w:val="subscript"/>
        </w:rPr>
        <w:t>2</w:t>
      </w:r>
      <w:r>
        <w:rPr>
          <w:rFonts w:hint="eastAsia" w:ascii="宋体" w:hAnsi="宋体"/>
          <w:szCs w:val="21"/>
        </w:rPr>
        <w:t>→</w:t>
      </w:r>
      <w:r>
        <w:rPr>
          <w:rFonts w:hint="eastAsia" w:ascii="宋体" w:hAnsi="宋体"/>
          <w:szCs w:val="21"/>
          <w:vertAlign w:val="subscript"/>
        </w:rPr>
        <w:t xml:space="preserve"> </w:t>
      </w:r>
      <w:r>
        <w:rPr>
          <w:rFonts w:hint="eastAsia" w:ascii="宋体" w:hAnsi="宋体"/>
          <w:szCs w:val="21"/>
        </w:rPr>
        <w:t>H</w:t>
      </w:r>
      <w:r>
        <w:rPr>
          <w:rFonts w:hint="eastAsia" w:ascii="宋体" w:hAnsi="宋体"/>
          <w:szCs w:val="21"/>
          <w:vertAlign w:val="subscript"/>
        </w:rPr>
        <w:t>2</w:t>
      </w:r>
      <w:r>
        <w:rPr>
          <w:rFonts w:hint="eastAsia" w:ascii="宋体" w:hAnsi="宋体"/>
          <w:szCs w:val="21"/>
        </w:rPr>
        <w:t>O+O</w:t>
      </w:r>
      <w:r>
        <w:rPr>
          <w:rFonts w:hint="eastAsia" w:ascii="宋体" w:hAnsi="宋体"/>
          <w:szCs w:val="21"/>
          <w:vertAlign w:val="subscript"/>
        </w:rPr>
        <w:t>2</w:t>
      </w:r>
      <w:r>
        <w:rPr>
          <w:rFonts w:hint="eastAsia" w:ascii="宋体" w:hAnsi="宋体"/>
          <w:szCs w:val="21"/>
        </w:rPr>
        <w:t>），从而降低了过氧化氢的毒害作用。土壤中过氧化氢酶的测定便是根据土壤（含有过氧化氢酶）和过氧化氢作用析出的氧气体积或过氧化氢的消耗量，测定过氧化氢的分解速度，以此代表过氧化氢酶的活性。测定过氧化氢酶的具体方法比较多，如气量法：根据析出的氧气体积来计算过氧化氢酶的活性；比色法：根据过氧化氢与硫酸铜产生黄色或橙黄色络合物的量来表征过氧化氢酶的活性；滴定法：用高锰酸钾溶液滴定过氧化氢分解反应剩余过氧化氢的量，表示出过氧化氢酶的活性。本实验重点采用高锰酸钾滴定法。</w:t>
      </w:r>
    </w:p>
    <w:p>
      <w:pPr>
        <w:spacing w:line="360" w:lineRule="auto"/>
        <w:rPr>
          <w:rFonts w:hint="eastAsia" w:ascii="宋体" w:hAnsi="宋体"/>
          <w:b/>
          <w:szCs w:val="21"/>
        </w:rPr>
      </w:pPr>
      <w:r>
        <w:rPr>
          <w:rFonts w:hint="eastAsia" w:ascii="宋体" w:hAnsi="宋体"/>
          <w:b/>
          <w:szCs w:val="21"/>
        </w:rPr>
        <w:t>二、试剂</w:t>
      </w:r>
    </w:p>
    <w:p>
      <w:pPr>
        <w:spacing w:line="360" w:lineRule="auto"/>
        <w:ind w:firstLine="315" w:firstLineChars="150"/>
        <w:rPr>
          <w:rFonts w:hint="eastAsia" w:ascii="宋体" w:hAnsi="宋体"/>
          <w:szCs w:val="21"/>
        </w:rPr>
      </w:pPr>
      <w:r>
        <w:rPr>
          <w:rFonts w:hint="eastAsia" w:asciiTheme="minorEastAsia" w:hAnsiTheme="minorEastAsia" w:eastAsiaTheme="minorEastAsia"/>
          <w:szCs w:val="21"/>
        </w:rPr>
        <w:t>1、1.5</w:t>
      </w:r>
      <w:r>
        <w:rPr>
          <w:rFonts w:hint="eastAsia" w:ascii="宋体" w:hAnsi="宋体"/>
          <w:szCs w:val="21"/>
        </w:rPr>
        <w:t>mol/L H</w:t>
      </w:r>
      <w:r>
        <w:rPr>
          <w:rFonts w:hint="eastAsia" w:ascii="宋体" w:hAnsi="宋体"/>
          <w:szCs w:val="21"/>
          <w:vertAlign w:val="subscript"/>
        </w:rPr>
        <w:t>2</w:t>
      </w:r>
      <w:r>
        <w:rPr>
          <w:rFonts w:hint="eastAsia" w:ascii="宋体" w:hAnsi="宋体"/>
          <w:szCs w:val="21"/>
        </w:rPr>
        <w:t>SO</w:t>
      </w:r>
      <w:r>
        <w:rPr>
          <w:rFonts w:hint="eastAsia" w:ascii="宋体" w:hAnsi="宋体"/>
          <w:szCs w:val="21"/>
          <w:vertAlign w:val="subscript"/>
        </w:rPr>
        <w:t>4</w:t>
      </w:r>
      <w:r>
        <w:rPr>
          <w:rFonts w:hint="eastAsia" w:ascii="宋体" w:hAnsi="宋体"/>
          <w:szCs w:val="21"/>
        </w:rPr>
        <w:t>溶液:量取</w:t>
      </w:r>
      <w:r>
        <w:rPr>
          <w:rFonts w:hint="eastAsia" w:asciiTheme="minorEastAsia" w:hAnsiTheme="minorEastAsia" w:eastAsiaTheme="minorEastAsia"/>
          <w:szCs w:val="21"/>
        </w:rPr>
        <w:t>83.</w:t>
      </w:r>
      <w:r>
        <w:rPr>
          <w:rFonts w:hint="eastAsia" w:ascii="宋体" w:hAnsi="宋体"/>
          <w:szCs w:val="21"/>
        </w:rPr>
        <w:t>3ml的浓硫酸稀释至</w:t>
      </w:r>
      <w:r>
        <w:rPr>
          <w:rFonts w:hint="eastAsia" w:asciiTheme="minorEastAsia" w:hAnsiTheme="minorEastAsia" w:eastAsiaTheme="minorEastAsia"/>
          <w:szCs w:val="21"/>
        </w:rPr>
        <w:t>1000</w:t>
      </w:r>
      <w:r>
        <w:rPr>
          <w:rFonts w:hint="eastAsia" w:ascii="宋体" w:hAnsi="宋体"/>
          <w:szCs w:val="21"/>
        </w:rPr>
        <w:t>ml，置于冰箱贮存;</w:t>
      </w:r>
    </w:p>
    <w:p>
      <w:pPr>
        <w:spacing w:line="360" w:lineRule="auto"/>
        <w:ind w:firstLine="315" w:firstLineChars="150"/>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hint="eastAsia" w:ascii="宋体" w:hAnsi="宋体"/>
          <w:szCs w:val="21"/>
        </w:rPr>
        <w:t>0.02mol/L</w:t>
      </w:r>
      <w:bookmarkStart w:id="0" w:name="OLE_LINK8"/>
      <w:r>
        <w:rPr>
          <w:rFonts w:hint="eastAsia" w:ascii="宋体" w:hAnsi="宋体"/>
          <w:szCs w:val="21"/>
        </w:rPr>
        <w:t>高锰酸钾溶液</w:t>
      </w:r>
      <w:bookmarkEnd w:id="0"/>
      <w:r>
        <w:rPr>
          <w:rFonts w:hint="eastAsia" w:ascii="宋体" w:hAnsi="宋体"/>
          <w:szCs w:val="21"/>
        </w:rPr>
        <w:t>：称取</w:t>
      </w:r>
      <w:r>
        <w:rPr>
          <w:rFonts w:hint="eastAsia" w:asciiTheme="minorEastAsia" w:hAnsiTheme="minorEastAsia" w:eastAsiaTheme="minorEastAsia"/>
          <w:szCs w:val="21"/>
        </w:rPr>
        <w:t>3.26</w:t>
      </w:r>
      <w:r>
        <w:rPr>
          <w:rFonts w:hint="eastAsia" w:ascii="宋体" w:hAnsi="宋体"/>
          <w:szCs w:val="21"/>
        </w:rPr>
        <w:t>g高锰酸钾，加入400mL 水中，缓缓煮沸15min，冷却后定容至500mL，避光保存，用时用0.1mol/L草酸溶液标定；</w:t>
      </w:r>
    </w:p>
    <w:p>
      <w:pPr>
        <w:spacing w:line="360" w:lineRule="auto"/>
        <w:ind w:firstLine="315" w:firstLineChars="150"/>
        <w:rPr>
          <w:rFonts w:hint="eastAsia" w:ascii="宋体" w:hAnsi="宋体"/>
          <w:szCs w:val="21"/>
        </w:rPr>
      </w:pPr>
      <w:r>
        <w:rPr>
          <w:rFonts w:hint="eastAsia" w:asciiTheme="minorEastAsia" w:hAnsiTheme="minorEastAsia" w:eastAsiaTheme="minorEastAsia"/>
          <w:szCs w:val="21"/>
        </w:rPr>
        <w:t>3、0.3%过氧化氢溶液</w:t>
      </w:r>
    </w:p>
    <w:p>
      <w:pPr>
        <w:spacing w:line="360" w:lineRule="auto"/>
        <w:ind w:firstLine="315" w:firstLineChars="150"/>
        <w:rPr>
          <w:rFonts w:hint="eastAsia" w:ascii="宋体" w:hAnsi="宋体"/>
          <w:szCs w:val="21"/>
        </w:rPr>
      </w:pPr>
      <w:bookmarkStart w:id="1" w:name="OLE_LINK7"/>
      <w:r>
        <w:rPr>
          <w:rFonts w:hint="eastAsia" w:ascii="宋体" w:hAnsi="宋体"/>
          <w:szCs w:val="21"/>
        </w:rPr>
        <w:t>0.1mol/L草酸溶液</w:t>
      </w:r>
      <w:bookmarkEnd w:id="1"/>
      <w:r>
        <w:rPr>
          <w:rFonts w:hint="eastAsia" w:ascii="宋体" w:hAnsi="宋体"/>
          <w:szCs w:val="21"/>
        </w:rPr>
        <w:t>：称取优级纯H</w:t>
      </w:r>
      <w:r>
        <w:rPr>
          <w:rFonts w:hint="eastAsia" w:ascii="宋体" w:hAnsi="宋体"/>
          <w:szCs w:val="21"/>
          <w:vertAlign w:val="subscript"/>
        </w:rPr>
        <w:t>2</w:t>
      </w:r>
      <w:r>
        <w:rPr>
          <w:rFonts w:hint="eastAsia" w:ascii="宋体" w:hAnsi="宋体"/>
          <w:szCs w:val="21"/>
        </w:rPr>
        <w:t>C</w:t>
      </w:r>
      <w:r>
        <w:rPr>
          <w:rFonts w:hint="eastAsia" w:ascii="宋体" w:hAnsi="宋体"/>
          <w:szCs w:val="21"/>
          <w:vertAlign w:val="subscript"/>
        </w:rPr>
        <w:t>2</w:t>
      </w:r>
      <w:r>
        <w:rPr>
          <w:rFonts w:hint="eastAsia" w:ascii="宋体" w:hAnsi="宋体"/>
          <w:szCs w:val="21"/>
        </w:rPr>
        <w:t>O</w:t>
      </w:r>
      <w:r>
        <w:rPr>
          <w:rFonts w:hint="eastAsia" w:ascii="宋体" w:hAnsi="宋体"/>
          <w:szCs w:val="21"/>
          <w:vertAlign w:val="subscript"/>
        </w:rPr>
        <w:t>4</w:t>
      </w:r>
      <w:r>
        <w:rPr>
          <w:rFonts w:hint="eastAsia" w:ascii="宋体" w:hAnsi="MS Gothic" w:eastAsia="MS Gothic" w:cs="MS Gothic"/>
          <w:szCs w:val="21"/>
        </w:rPr>
        <w:t>▪</w:t>
      </w:r>
      <w:r>
        <w:rPr>
          <w:rFonts w:hint="eastAsia" w:ascii="宋体" w:hAnsi="宋体"/>
          <w:szCs w:val="21"/>
        </w:rPr>
        <w:t>2H</w:t>
      </w:r>
      <w:r>
        <w:rPr>
          <w:rFonts w:hint="eastAsia" w:ascii="宋体" w:hAnsi="宋体"/>
          <w:szCs w:val="21"/>
          <w:vertAlign w:val="subscript"/>
        </w:rPr>
        <w:t>2</w:t>
      </w:r>
      <w:r>
        <w:rPr>
          <w:rFonts w:hint="eastAsia" w:ascii="宋体" w:hAnsi="宋体"/>
          <w:szCs w:val="21"/>
        </w:rPr>
        <w:t>O 3.334g,用蒸馏水溶解后，定容至250ml；</w:t>
      </w:r>
    </w:p>
    <w:p>
      <w:pPr>
        <w:spacing w:line="360" w:lineRule="auto"/>
        <w:rPr>
          <w:rFonts w:hint="eastAsia" w:ascii="宋体" w:hAnsi="宋体"/>
          <w:szCs w:val="21"/>
          <w:lang w:val="pt-BR"/>
        </w:rPr>
      </w:pPr>
      <w:r>
        <w:rPr>
          <w:rFonts w:hint="eastAsia" w:ascii="宋体" w:hAnsi="宋体"/>
          <w:szCs w:val="21"/>
          <w:lang w:val="pt-BR"/>
        </w:rPr>
        <w:t>3%</w:t>
      </w:r>
      <w:r>
        <w:rPr>
          <w:rFonts w:hint="eastAsia" w:ascii="宋体" w:hAnsi="宋体"/>
          <w:szCs w:val="21"/>
        </w:rPr>
        <w:t>的</w:t>
      </w:r>
      <w:r>
        <w:rPr>
          <w:rFonts w:hint="eastAsia" w:ascii="宋体" w:hAnsi="宋体"/>
          <w:szCs w:val="21"/>
          <w:lang w:val="pt-BR"/>
        </w:rPr>
        <w:t>H</w:t>
      </w:r>
      <w:r>
        <w:rPr>
          <w:rFonts w:hint="eastAsia" w:ascii="宋体" w:hAnsi="宋体"/>
          <w:szCs w:val="21"/>
          <w:vertAlign w:val="subscript"/>
          <w:lang w:val="pt-BR"/>
        </w:rPr>
        <w:t>2</w:t>
      </w:r>
      <w:r>
        <w:rPr>
          <w:rFonts w:hint="eastAsia" w:ascii="宋体" w:hAnsi="宋体"/>
          <w:szCs w:val="21"/>
          <w:lang w:val="pt-BR"/>
        </w:rPr>
        <w:t>O</w:t>
      </w:r>
      <w:r>
        <w:rPr>
          <w:rFonts w:hint="eastAsia" w:ascii="宋体" w:hAnsi="宋体"/>
          <w:szCs w:val="21"/>
          <w:vertAlign w:val="subscript"/>
          <w:lang w:val="pt-BR"/>
        </w:rPr>
        <w:t>2</w:t>
      </w:r>
      <w:r>
        <w:rPr>
          <w:rFonts w:hint="eastAsia" w:ascii="宋体" w:hAnsi="宋体"/>
          <w:szCs w:val="21"/>
        </w:rPr>
        <w:t>水溶液</w:t>
      </w:r>
      <w:r>
        <w:rPr>
          <w:rFonts w:hint="eastAsia" w:ascii="宋体" w:hAnsi="宋体"/>
          <w:szCs w:val="21"/>
          <w:lang w:val="pt-BR"/>
        </w:rPr>
        <w:t>：</w:t>
      </w:r>
      <w:r>
        <w:rPr>
          <w:rFonts w:hint="eastAsia" w:ascii="宋体" w:hAnsi="宋体"/>
          <w:szCs w:val="21"/>
        </w:rPr>
        <w:t>取</w:t>
      </w:r>
      <w:r>
        <w:rPr>
          <w:rFonts w:hint="eastAsia" w:ascii="宋体" w:hAnsi="宋体"/>
          <w:szCs w:val="21"/>
          <w:lang w:val="pt-BR"/>
        </w:rPr>
        <w:t>30% H</w:t>
      </w:r>
      <w:r>
        <w:rPr>
          <w:rFonts w:hint="eastAsia" w:ascii="宋体" w:hAnsi="宋体"/>
          <w:szCs w:val="21"/>
          <w:vertAlign w:val="subscript"/>
          <w:lang w:val="pt-BR"/>
        </w:rPr>
        <w:t>2</w:t>
      </w:r>
      <w:r>
        <w:rPr>
          <w:rFonts w:hint="eastAsia" w:ascii="宋体" w:hAnsi="宋体"/>
          <w:szCs w:val="21"/>
          <w:lang w:val="pt-BR"/>
        </w:rPr>
        <w:t>O</w:t>
      </w:r>
      <w:r>
        <w:rPr>
          <w:rFonts w:hint="eastAsia" w:ascii="宋体" w:hAnsi="宋体"/>
          <w:szCs w:val="21"/>
          <w:vertAlign w:val="subscript"/>
          <w:lang w:val="pt-BR"/>
        </w:rPr>
        <w:t>2</w:t>
      </w:r>
      <w:r>
        <w:rPr>
          <w:rFonts w:hint="eastAsia" w:ascii="宋体" w:hAnsi="宋体"/>
          <w:szCs w:val="21"/>
        </w:rPr>
        <w:t>溶液</w:t>
      </w:r>
      <w:r>
        <w:rPr>
          <w:rFonts w:hint="eastAsia" w:ascii="宋体" w:hAnsi="宋体"/>
          <w:szCs w:val="21"/>
          <w:lang w:val="pt-BR"/>
        </w:rPr>
        <w:t>25ml,</w:t>
      </w:r>
      <w:r>
        <w:rPr>
          <w:rFonts w:hint="eastAsia" w:ascii="宋体" w:hAnsi="宋体"/>
          <w:szCs w:val="21"/>
        </w:rPr>
        <w:t>定容至</w:t>
      </w:r>
      <w:r>
        <w:rPr>
          <w:rFonts w:hint="eastAsia" w:ascii="宋体" w:hAnsi="宋体"/>
          <w:szCs w:val="21"/>
          <w:lang w:val="pt-BR"/>
        </w:rPr>
        <w:t>250ml，置于冰箱贮存，用时用0.1mol/L K</w:t>
      </w:r>
      <w:r>
        <w:rPr>
          <w:rFonts w:ascii="宋体" w:hAnsi="宋体"/>
          <w:szCs w:val="21"/>
          <w:lang w:val="pt-BR"/>
        </w:rPr>
        <w:t>m</w:t>
      </w:r>
      <w:r>
        <w:rPr>
          <w:rFonts w:hint="eastAsia" w:ascii="宋体" w:hAnsi="宋体"/>
          <w:szCs w:val="21"/>
          <w:lang w:val="pt-BR"/>
        </w:rPr>
        <w:t>nO</w:t>
      </w:r>
      <w:r>
        <w:rPr>
          <w:rFonts w:hint="eastAsia" w:ascii="宋体" w:hAnsi="宋体"/>
          <w:szCs w:val="21"/>
          <w:vertAlign w:val="subscript"/>
          <w:lang w:val="pt-BR"/>
        </w:rPr>
        <w:t>4</w:t>
      </w:r>
      <w:r>
        <w:rPr>
          <w:rFonts w:hint="eastAsia" w:ascii="宋体" w:hAnsi="宋体"/>
          <w:szCs w:val="21"/>
          <w:lang w:val="pt-BR"/>
        </w:rPr>
        <w:t>溶液标定。</w:t>
      </w:r>
    </w:p>
    <w:p>
      <w:pPr>
        <w:spacing w:line="360" w:lineRule="auto"/>
        <w:rPr>
          <w:rFonts w:hint="eastAsia" w:ascii="宋体" w:hAnsi="宋体"/>
          <w:b/>
          <w:szCs w:val="21"/>
        </w:rPr>
      </w:pPr>
      <w:r>
        <w:rPr>
          <w:rFonts w:hint="eastAsia" w:ascii="宋体" w:hAnsi="宋体"/>
          <w:b/>
          <w:szCs w:val="21"/>
        </w:rPr>
        <w:t>三、操作步骤</w:t>
      </w:r>
    </w:p>
    <w:p>
      <w:pPr>
        <w:spacing w:line="360" w:lineRule="auto"/>
        <w:ind w:firstLine="420" w:firstLineChars="200"/>
        <w:rPr>
          <w:rFonts w:hint="eastAsia" w:ascii="宋体" w:hAnsi="宋体"/>
          <w:szCs w:val="21"/>
          <w:lang w:val="pt-BR"/>
        </w:rPr>
      </w:pPr>
      <w:r>
        <w:rPr>
          <w:rFonts w:hint="eastAsia" w:ascii="宋体" w:hAnsi="宋体"/>
          <w:szCs w:val="21"/>
        </w:rPr>
        <w:t>取</w:t>
      </w:r>
      <w:r>
        <w:rPr>
          <w:rFonts w:hint="eastAsia" w:asciiTheme="minorEastAsia" w:hAnsiTheme="minorEastAsia" w:eastAsiaTheme="minorEastAsia"/>
          <w:szCs w:val="21"/>
        </w:rPr>
        <w:t>2g风干土</w:t>
      </w:r>
      <w:r>
        <w:rPr>
          <w:rFonts w:hint="eastAsia" w:ascii="宋体" w:hAnsi="宋体"/>
          <w:szCs w:val="21"/>
        </w:rPr>
        <w:t>，</w:t>
      </w:r>
      <w:r>
        <w:rPr>
          <w:rFonts w:hint="eastAsia" w:asciiTheme="minorEastAsia" w:hAnsiTheme="minorEastAsia" w:eastAsiaTheme="minorEastAsia"/>
          <w:szCs w:val="21"/>
        </w:rPr>
        <w:t>置于100ml三角瓶种</w:t>
      </w:r>
      <w:r>
        <w:rPr>
          <w:rFonts w:hint="eastAsia" w:ascii="宋体" w:hAnsi="宋体"/>
          <w:szCs w:val="21"/>
        </w:rPr>
        <w:t>，</w:t>
      </w:r>
      <w:r>
        <w:rPr>
          <w:rFonts w:hint="eastAsia" w:asciiTheme="minorEastAsia" w:hAnsiTheme="minorEastAsia" w:eastAsiaTheme="minorEastAsia"/>
          <w:szCs w:val="21"/>
        </w:rPr>
        <w:t>并加入40ml蒸馏水和5ml0.3%过氧化氢溶液.将三角瓶在往复震荡机上，震荡20min，而后加入5ml3N硫酸，以稳定为分解的过氧化氢，再将瓶中悬液用慢速型滤纸过滤，然后，吸取25ml滤液，用高锰酸钾</w:t>
      </w:r>
      <w:r>
        <w:rPr>
          <w:rFonts w:hint="eastAsia" w:asciiTheme="minorEastAsia" w:hAnsiTheme="minorEastAsia" w:eastAsiaTheme="minorEastAsia"/>
          <w:szCs w:val="21"/>
          <w:lang w:val="pt-BR"/>
        </w:rPr>
        <w:t xml:space="preserve"> 滴定至淡粉红色终点。</w:t>
      </w:r>
    </w:p>
    <w:p>
      <w:pPr>
        <w:spacing w:line="360" w:lineRule="auto"/>
        <w:rPr>
          <w:rFonts w:hint="eastAsia" w:asciiTheme="minorEastAsia" w:hAnsiTheme="minorEastAsia" w:eastAsiaTheme="minorEastAsia"/>
          <w:b/>
          <w:szCs w:val="21"/>
        </w:rPr>
      </w:pPr>
      <w:r>
        <w:rPr>
          <w:rFonts w:hint="eastAsia" w:ascii="宋体" w:hAnsi="宋体"/>
          <w:b/>
          <w:szCs w:val="21"/>
        </w:rPr>
        <w:t>四、结果计算</w:t>
      </w:r>
    </w:p>
    <w:p>
      <w:pPr>
        <w:spacing w:line="360" w:lineRule="auto"/>
        <w:rPr>
          <w:rFonts w:hint="eastAsia" w:ascii="宋体" w:hAnsi="宋体"/>
          <w:b/>
          <w:szCs w:val="21"/>
          <w:lang w:val="pt-BR"/>
        </w:rPr>
      </w:pPr>
      <w:r>
        <w:rPr>
          <w:rFonts w:hint="eastAsia" w:asciiTheme="minorEastAsia" w:hAnsiTheme="minorEastAsia" w:eastAsiaTheme="minorEastAsia"/>
          <w:b/>
          <w:szCs w:val="21"/>
        </w:rPr>
        <w:t>用于滴定土壤滤液所消耗的高锰酸钾量(毫升数)为B，用于滴定25毫升过氧化氢混合液所消耗的高锰酸钾量（毫升数）为A</w:t>
      </w:r>
    </w:p>
    <w:p>
      <w:pPr>
        <w:spacing w:line="360" w:lineRule="auto"/>
        <w:ind w:firstLine="420" w:firstLineChars="200"/>
        <w:rPr>
          <w:rFonts w:hint="eastAsia" w:ascii="宋体" w:hAnsi="宋体"/>
          <w:szCs w:val="21"/>
        </w:rPr>
      </w:pPr>
      <w:r>
        <w:rPr>
          <w:rFonts w:hint="eastAsia" w:ascii="宋体" w:hAnsi="宋体"/>
          <w:szCs w:val="21"/>
        </w:rPr>
        <w:t>酶活性=（</w:t>
      </w:r>
      <w:r>
        <w:rPr>
          <w:rFonts w:hint="eastAsia" w:asciiTheme="minorEastAsia" w:hAnsiTheme="minorEastAsia" w:eastAsiaTheme="minorEastAsia"/>
          <w:szCs w:val="21"/>
        </w:rPr>
        <w:t>A-B</w:t>
      </w:r>
      <w:r>
        <w:rPr>
          <w:rFonts w:hint="eastAsia" w:ascii="宋体" w:hAnsi="宋体"/>
          <w:szCs w:val="21"/>
        </w:rPr>
        <w:t>）*T/土样质量</w:t>
      </w:r>
    </w:p>
    <w:p>
      <w:pPr>
        <w:spacing w:line="360" w:lineRule="auto"/>
        <w:ind w:firstLine="525" w:firstLineChars="250"/>
        <w:rPr>
          <w:rFonts w:hint="eastAsia" w:ascii="宋体" w:hAnsi="宋体"/>
          <w:szCs w:val="21"/>
        </w:rPr>
      </w:pPr>
      <w:r>
        <w:rPr>
          <w:rFonts w:hint="eastAsia" w:ascii="宋体" w:hAnsi="宋体"/>
          <w:szCs w:val="21"/>
        </w:rPr>
        <w:t>其中：酶活性单位-</w:t>
      </w:r>
      <w:r>
        <w:rPr>
          <w:rFonts w:ascii="宋体" w:hAnsi="宋体"/>
          <w:szCs w:val="21"/>
        </w:rPr>
        <w:t xml:space="preserve"> ml(0.1</w:t>
      </w:r>
      <w:r>
        <w:rPr>
          <w:rFonts w:hint="eastAsia" w:asciiTheme="minorEastAsia" w:hAnsiTheme="minorEastAsia" w:eastAsiaTheme="minorEastAsia"/>
          <w:szCs w:val="21"/>
        </w:rPr>
        <w:t>N</w:t>
      </w:r>
      <w:r>
        <w:rPr>
          <w:rFonts w:ascii="宋体" w:hAnsi="宋体"/>
          <w:szCs w:val="21"/>
        </w:rPr>
        <w:t xml:space="preserve"> KMnO4)/(h·g)</w:t>
      </w:r>
      <w:r>
        <w:rPr>
          <w:rFonts w:hint="eastAsia" w:ascii="宋体" w:hAnsi="宋体"/>
          <w:szCs w:val="21"/>
        </w:rPr>
        <w:t>；</w:t>
      </w:r>
    </w:p>
    <w:p>
      <w:pPr>
        <w:spacing w:line="360" w:lineRule="auto"/>
        <w:ind w:firstLine="630" w:firstLineChars="300"/>
        <w:rPr>
          <w:rFonts w:hint="eastAsia" w:ascii="宋体" w:hAnsi="宋体"/>
          <w:szCs w:val="21"/>
        </w:rPr>
      </w:pPr>
      <w:r>
        <w:rPr>
          <w:rFonts w:hint="eastAsia" w:ascii="宋体" w:hAnsi="宋体"/>
          <w:szCs w:val="21"/>
        </w:rPr>
        <w:t>T-高锰酸钾滴定度的矫正值。</w:t>
      </w:r>
    </w:p>
    <w:p>
      <w:pPr>
        <w:spacing w:line="360" w:lineRule="auto"/>
        <w:ind w:firstLine="630" w:firstLineChars="300"/>
        <w:rPr>
          <w:rFonts w:ascii="宋体" w:hAnsi="宋体"/>
          <w:szCs w:val="21"/>
        </w:rPr>
      </w:pPr>
      <w:r>
        <w:rPr>
          <w:rFonts w:ascii="宋体" w:hAnsi="宋体"/>
          <w:szCs w:val="21"/>
        </w:rPr>
        <w:drawing>
          <wp:inline distT="0" distB="0" distL="0" distR="0">
            <wp:extent cx="4705350" cy="2219325"/>
            <wp:effectExtent l="0" t="0" r="0" b="9525"/>
            <wp:docPr id="8" name="图片 7" descr="C:\Users\ADMINI~1\AppData\Local\Temp\15966018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ADMINI~1\AppData\Local\Temp\1596601811(1).png"/>
                    <pic:cNvPicPr>
                      <a:picLocks noChangeAspect="1" noChangeArrowheads="1"/>
                    </pic:cNvPicPr>
                  </pic:nvPicPr>
                  <pic:blipFill>
                    <a:blip r:embed="rId4"/>
                    <a:srcRect/>
                    <a:stretch>
                      <a:fillRect/>
                    </a:stretch>
                  </pic:blipFill>
                  <pic:spPr>
                    <a:xfrm>
                      <a:off x="0" y="0"/>
                      <a:ext cx="4705350" cy="2219325"/>
                    </a:xfrm>
                    <a:prstGeom prst="rect">
                      <a:avLst/>
                    </a:prstGeom>
                    <a:noFill/>
                    <a:ln w="9525">
                      <a:noFill/>
                      <a:miter lim="800000"/>
                      <a:headEnd/>
                      <a:tailEnd/>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YzVhYTQ2MDM0OTQzNmNiN2NhMzk1N2M1N2Q2YzIifQ=="/>
  </w:docVars>
  <w:rsids>
    <w:rsidRoot w:val="75F965F7"/>
    <w:rsid w:val="30C44C7E"/>
    <w:rsid w:val="52AE7293"/>
    <w:rsid w:val="6F072ED6"/>
    <w:rsid w:val="75F9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886</Characters>
  <Lines>0</Lines>
  <Paragraphs>0</Paragraphs>
  <TotalTime>0</TotalTime>
  <ScaleCrop>false</ScaleCrop>
  <LinksUpToDate>false</LinksUpToDate>
  <CharactersWithSpaces>896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2021-08-20T03:35:00Z</dcterms:created>
  <dc:creator>程红岩</dc:creator>
  <cp:lastModifiedBy>chy</cp:lastModifiedBy>
  <dcterms:modified xsi:type="dcterms:W3CDTF">2022-06-16T11:43:15Z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6B434B77255D4A6CB4280E26B70386B1</vt:lpwstr>
  </property>
</Properties>
</file>